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58" w:rsidRPr="00C15958" w:rsidRDefault="00C15958" w:rsidP="00C15958">
      <w:pPr>
        <w:shd w:val="clear" w:color="auto" w:fill="FFFFFF"/>
        <w:spacing w:after="0" w:afterAutospacing="1" w:line="240" w:lineRule="auto"/>
        <w:jc w:val="center"/>
        <w:outlineLvl w:val="1"/>
        <w:rPr>
          <w:rFonts w:ascii="Times New Roman" w:eastAsia="Times New Roman" w:hAnsi="Times New Roman" w:cs="Times New Roman"/>
          <w:b/>
          <w:bCs/>
          <w:color w:val="888888"/>
          <w:sz w:val="28"/>
          <w:szCs w:val="28"/>
          <w:lang w:eastAsia="es-MX"/>
        </w:rPr>
      </w:pPr>
      <w:hyperlink r:id="rId6" w:tgtFrame="_blank" w:history="1">
        <w:r w:rsidRPr="00C15958">
          <w:rPr>
            <w:rFonts w:ascii="Times New Roman" w:eastAsia="Times New Roman" w:hAnsi="Times New Roman" w:cs="Times New Roman"/>
            <w:b/>
            <w:bCs/>
            <w:color w:val="3E3E3E"/>
            <w:sz w:val="28"/>
            <w:szCs w:val="28"/>
            <w:u w:val="single"/>
            <w:lang w:eastAsia="es-MX"/>
          </w:rPr>
          <w:t>The Friend – Parshat Bekhukotai</w:t>
        </w:r>
      </w:hyperlink>
    </w:p>
    <w:p w:rsidR="005541EC" w:rsidRDefault="00C15958" w:rsidP="00C15958">
      <w:pPr>
        <w:shd w:val="clear" w:color="auto" w:fill="FFFFFF"/>
        <w:spacing w:after="167" w:line="240" w:lineRule="auto"/>
        <w:textAlignment w:val="baseline"/>
        <w:rPr>
          <w:rFonts w:ascii="Times New Roman" w:eastAsia="Times New Roman" w:hAnsi="Times New Roman" w:cs="Times New Roman"/>
          <w:sz w:val="24"/>
          <w:szCs w:val="24"/>
          <w:lang w:val="en-US" w:eastAsia="es-MX"/>
        </w:rPr>
      </w:pPr>
      <w:r w:rsidRPr="00C15958">
        <w:rPr>
          <w:rFonts w:ascii="Times New Roman" w:eastAsia="Times New Roman" w:hAnsi="Times New Roman" w:cs="Times New Roman"/>
          <w:sz w:val="24"/>
          <w:szCs w:val="24"/>
          <w:lang w:val="en-US" w:eastAsia="es-MX"/>
        </w:rPr>
        <w:t>I admit, I come up with little manipulative tricks to get my kids to come to synagogue.</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Like, if my son wants to play video games after Shabbat, he has to be in the service for at least an hour. Last week, he left the service after about twenty minutes. After</w:t>
      </w:r>
      <w:r w:rsidRPr="00C15958">
        <w:rPr>
          <w:rFonts w:ascii="Times New Roman" w:eastAsia="Times New Roman" w:hAnsi="Times New Roman" w:cs="Times New Roman"/>
          <w:sz w:val="24"/>
          <w:szCs w:val="24"/>
          <w:bdr w:val="none" w:sz="0" w:space="0" w:color="auto" w:frame="1"/>
          <w:lang w:val="en-US" w:eastAsia="es-MX"/>
        </w:rPr>
        <w:t> </w:t>
      </w:r>
      <w:r w:rsidRPr="00C15958">
        <w:rPr>
          <w:rFonts w:ascii="Times New Roman" w:eastAsia="Times New Roman" w:hAnsi="Times New Roman" w:cs="Times New Roman"/>
          <w:i/>
          <w:iCs/>
          <w:sz w:val="24"/>
          <w:szCs w:val="24"/>
          <w:lang w:val="en-US" w:eastAsia="es-MX"/>
        </w:rPr>
        <w:t>Havdallah,</w:t>
      </w:r>
      <w:r w:rsidRPr="00C15958">
        <w:rPr>
          <w:rFonts w:ascii="Times New Roman" w:eastAsia="Times New Roman" w:hAnsi="Times New Roman" w:cs="Times New Roman"/>
          <w:sz w:val="24"/>
          <w:szCs w:val="24"/>
          <w:bdr w:val="none" w:sz="0" w:space="0" w:color="auto" w:frame="1"/>
          <w:lang w:val="en-US" w:eastAsia="es-MX"/>
        </w:rPr>
        <w:t> </w:t>
      </w:r>
      <w:r w:rsidRPr="00C15958">
        <w:rPr>
          <w:rFonts w:ascii="Times New Roman" w:eastAsia="Times New Roman" w:hAnsi="Times New Roman" w:cs="Times New Roman"/>
          <w:sz w:val="24"/>
          <w:szCs w:val="24"/>
          <w:lang w:val="en-US" w:eastAsia="es-MX"/>
        </w:rPr>
        <w:t>I called out to him as he rushed away toward the computer: “No video games, honey.”</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“WHAT?? Why not??”</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“Because you were only in the service for twenty minutes.”</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“That’s not true!”</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After some back and forth, I gave him this offer: he can sit and learn with me for a half hour to make up for the missed service, then he can go play. “FINE.”</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I brought him a pile of books to see what he would choose, including the twentieth century writers, Martin Buber and Abraham Joshua Heschel. I told him, “Martin Buber is kind of the Robert Fripp of Judaism, and Heschel is sort of the Jimi Hendrix of Judaism.” – to put it in musical terms I thought he would appreciate.</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He chose Buber.</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You may know that Buber is my all time favorite and biggest inspiration, but I was a little reluctant to reveal Buber to him too early, because Buber is critical of many traditional aspects of Judaism, and that could have an opposite effect on a teenager from what I was intending… but we went for it.</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In Buber’s essay that he wrote in 1909 called “Judaism and the Jews,” Buber asks a powerful question, in a few different ways:</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r>
      <w:r w:rsidRPr="00C15958">
        <w:rPr>
          <w:rFonts w:ascii="Times New Roman" w:eastAsia="Times New Roman" w:hAnsi="Times New Roman" w:cs="Times New Roman"/>
          <w:i/>
          <w:iCs/>
          <w:sz w:val="24"/>
          <w:szCs w:val="24"/>
          <w:lang w:val="en-US" w:eastAsia="es-MX"/>
        </w:rPr>
        <w:t>Where is there among Jews a Divine fervor that would drive them from their busyness in society into an authentic life? Where is their fulfilment? Where is there a community dominated not by Jewish inertia (called, “tradition”), nor by Jewish adaptability (that “purified,” that is, soulless “Judaism” of a “humanitarianism” embellished with “monotheism”), but by Jewish religiosity in its immediacy, by an elemental God-consciousness?</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Buber is criticizing both Orthodox Judaism and the German Reform Judaism of his day, saying that neither one is expressing the real thing. Then comes the punchline – what he considers to be the real thing:</w:t>
      </w:r>
      <w:r w:rsidRPr="00C15958">
        <w:rPr>
          <w:rFonts w:ascii="Times New Roman" w:eastAsia="Times New Roman" w:hAnsi="Times New Roman" w:cs="Times New Roman"/>
          <w:sz w:val="24"/>
          <w:szCs w:val="24"/>
          <w:bdr w:val="none" w:sz="0" w:space="0" w:color="auto" w:frame="1"/>
          <w:lang w:val="en-US" w:eastAsia="es-MX"/>
        </w:rPr>
        <w:t> </w:t>
      </w:r>
      <w:r w:rsidRPr="00C15958">
        <w:rPr>
          <w:rFonts w:ascii="Times New Roman" w:eastAsia="Times New Roman" w:hAnsi="Times New Roman" w:cs="Times New Roman"/>
          <w:i/>
          <w:iCs/>
          <w:sz w:val="24"/>
          <w:szCs w:val="24"/>
          <w:lang w:val="en-US" w:eastAsia="es-MX"/>
        </w:rPr>
        <w:t>An elemental God consciousness.</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Reading that last phrase reminded me of when I was in High School and was first set on fire by my encounter with Buber. Elemental God consciousness! But what is that?</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r>
      <w:r w:rsidRPr="00C15958">
        <w:rPr>
          <w:rFonts w:ascii="Times New Roman" w:eastAsia="Times New Roman" w:hAnsi="Times New Roman" w:cs="Times New Roman"/>
          <w:sz w:val="24"/>
          <w:szCs w:val="24"/>
          <w:lang w:val="en-US" w:eastAsia="es-MX"/>
        </w:rPr>
        <w:lastRenderedPageBreak/>
        <w:t>There’s a teaching of Reb Baruch of Mezbizh, disciple of the Baal Shem Tov, on Psalm 119, verse 19:  </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r>
      <w:r w:rsidRPr="00C15958">
        <w:rPr>
          <w:rFonts w:ascii="Times New Roman" w:eastAsia="Times New Roman" w:hAnsi="Times New Roman" w:cs="Times New Roman"/>
          <w:sz w:val="24"/>
          <w:szCs w:val="24"/>
          <w:lang w:eastAsia="es-MX"/>
        </w:rPr>
        <w:t>גֵּ֣ר</w:t>
      </w:r>
      <w:r w:rsidRPr="00C15958">
        <w:rPr>
          <w:rFonts w:ascii="Times New Roman" w:eastAsia="Times New Roman" w:hAnsi="Times New Roman" w:cs="Times New Roman"/>
          <w:sz w:val="24"/>
          <w:szCs w:val="24"/>
          <w:lang w:val="en-US" w:eastAsia="es-MX"/>
        </w:rPr>
        <w:t xml:space="preserve"> </w:t>
      </w:r>
      <w:r w:rsidRPr="00C15958">
        <w:rPr>
          <w:rFonts w:ascii="Times New Roman" w:eastAsia="Times New Roman" w:hAnsi="Times New Roman" w:cs="Times New Roman"/>
          <w:sz w:val="24"/>
          <w:szCs w:val="24"/>
          <w:lang w:eastAsia="es-MX"/>
        </w:rPr>
        <w:t>אָנֹכִ֣י</w:t>
      </w:r>
      <w:r w:rsidRPr="00C15958">
        <w:rPr>
          <w:rFonts w:ascii="Times New Roman" w:eastAsia="Times New Roman" w:hAnsi="Times New Roman" w:cs="Times New Roman"/>
          <w:sz w:val="24"/>
          <w:szCs w:val="24"/>
          <w:lang w:val="en-US" w:eastAsia="es-MX"/>
        </w:rPr>
        <w:t xml:space="preserve"> </w:t>
      </w:r>
      <w:r w:rsidRPr="00C15958">
        <w:rPr>
          <w:rFonts w:ascii="Times New Roman" w:eastAsia="Times New Roman" w:hAnsi="Times New Roman" w:cs="Times New Roman"/>
          <w:sz w:val="24"/>
          <w:szCs w:val="24"/>
          <w:lang w:eastAsia="es-MX"/>
        </w:rPr>
        <w:t>בָאָ֑רֶץ</w:t>
      </w:r>
      <w:r w:rsidRPr="00C15958">
        <w:rPr>
          <w:rFonts w:ascii="Times New Roman" w:eastAsia="Times New Roman" w:hAnsi="Times New Roman" w:cs="Times New Roman"/>
          <w:sz w:val="24"/>
          <w:szCs w:val="24"/>
          <w:lang w:val="en-US" w:eastAsia="es-MX"/>
        </w:rPr>
        <w:t xml:space="preserve"> </w:t>
      </w:r>
      <w:r w:rsidRPr="00C15958">
        <w:rPr>
          <w:rFonts w:ascii="Times New Roman" w:eastAsia="Times New Roman" w:hAnsi="Times New Roman" w:cs="Times New Roman"/>
          <w:sz w:val="24"/>
          <w:szCs w:val="24"/>
          <w:lang w:eastAsia="es-MX"/>
        </w:rPr>
        <w:t>אַל־תַּסְתֵּ֥ר</w:t>
      </w:r>
      <w:r w:rsidRPr="00C15958">
        <w:rPr>
          <w:rFonts w:ascii="Times New Roman" w:eastAsia="Times New Roman" w:hAnsi="Times New Roman" w:cs="Times New Roman"/>
          <w:sz w:val="24"/>
          <w:szCs w:val="24"/>
          <w:lang w:val="en-US" w:eastAsia="es-MX"/>
        </w:rPr>
        <w:t xml:space="preserve"> </w:t>
      </w:r>
      <w:r w:rsidRPr="00C15958">
        <w:rPr>
          <w:rFonts w:ascii="Times New Roman" w:eastAsia="Times New Roman" w:hAnsi="Times New Roman" w:cs="Times New Roman"/>
          <w:sz w:val="24"/>
          <w:szCs w:val="24"/>
          <w:lang w:eastAsia="es-MX"/>
        </w:rPr>
        <w:t>מִ֝מֶּ֗נִּי</w:t>
      </w:r>
      <w:r w:rsidRPr="00C15958">
        <w:rPr>
          <w:rFonts w:ascii="Times New Roman" w:eastAsia="Times New Roman" w:hAnsi="Times New Roman" w:cs="Times New Roman"/>
          <w:sz w:val="24"/>
          <w:szCs w:val="24"/>
          <w:lang w:val="en-US" w:eastAsia="es-MX"/>
        </w:rPr>
        <w:t xml:space="preserve"> </w:t>
      </w:r>
      <w:r w:rsidRPr="00C15958">
        <w:rPr>
          <w:rFonts w:ascii="Times New Roman" w:eastAsia="Times New Roman" w:hAnsi="Times New Roman" w:cs="Times New Roman"/>
          <w:sz w:val="24"/>
          <w:szCs w:val="24"/>
          <w:lang w:eastAsia="es-MX"/>
        </w:rPr>
        <w:t>מִצְותֶֽיךָ</w:t>
      </w:r>
      <w:r w:rsidRPr="00C15958">
        <w:rPr>
          <w:rFonts w:ascii="Times New Roman" w:eastAsia="Times New Roman" w:hAnsi="Times New Roman" w:cs="Times New Roman"/>
          <w:sz w:val="24"/>
          <w:szCs w:val="24"/>
          <w:lang w:val="en-US" w:eastAsia="es-MX"/>
        </w:rPr>
        <w:br/>
      </w:r>
      <w:r w:rsidRPr="00C15958">
        <w:rPr>
          <w:rFonts w:ascii="Times New Roman" w:eastAsia="Times New Roman" w:hAnsi="Times New Roman" w:cs="Times New Roman"/>
          <w:i/>
          <w:iCs/>
          <w:sz w:val="24"/>
          <w:szCs w:val="24"/>
          <w:lang w:val="en-US" w:eastAsia="es-MX"/>
        </w:rPr>
        <w:t>I am a stranger in the land; do not hide your commandments from me!</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Reb Baruch said that this is like when you travel to a foreign land – you don’t speak the language, the customs are strange, and you feel alienated. Then, you meet another traveler from your homeland, also a stranger in the land, and you become great friends with that person, since you are both strangers. If you had met the traveler in your own land, you may never have become friends, but because you both share the experience of being foreigners, you become close intimates.</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This, he says, is how it is with us and the Divine.</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When we experience the pain of separation or alienation in our lives, that can be the very motivation we need to find “the stranger” – to find connection with the Divine, which is none other than our own innermost being. If we had never experienced the alienation, we may never be motivated to find that Divine connection.</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But then, once we do find that Wholeness, it doesn’t stop there:</w:t>
      </w:r>
      <w:r w:rsidRPr="00C15958">
        <w:rPr>
          <w:rFonts w:ascii="Times New Roman" w:eastAsia="Times New Roman" w:hAnsi="Times New Roman" w:cs="Times New Roman"/>
          <w:sz w:val="24"/>
          <w:szCs w:val="24"/>
          <w:lang w:val="en-US" w:eastAsia="es-MX"/>
        </w:rPr>
        <w:br/>
      </w:r>
      <w:r w:rsidRPr="00C15958">
        <w:rPr>
          <w:rFonts w:ascii="Times New Roman" w:eastAsia="Times New Roman" w:hAnsi="Times New Roman" w:cs="Times New Roman"/>
          <w:sz w:val="24"/>
          <w:szCs w:val="24"/>
          <w:lang w:eastAsia="es-MX"/>
        </w:rPr>
        <w:t>בָאָ֑רֶץ</w:t>
      </w:r>
      <w:r w:rsidRPr="00C15958">
        <w:rPr>
          <w:rFonts w:ascii="Times New Roman" w:eastAsia="Times New Roman" w:hAnsi="Times New Roman" w:cs="Times New Roman"/>
          <w:sz w:val="24"/>
          <w:szCs w:val="24"/>
          <w:lang w:val="en-US" w:eastAsia="es-MX"/>
        </w:rPr>
        <w:t xml:space="preserve"> </w:t>
      </w:r>
      <w:r w:rsidRPr="00C15958">
        <w:rPr>
          <w:rFonts w:ascii="Times New Roman" w:eastAsia="Times New Roman" w:hAnsi="Times New Roman" w:cs="Times New Roman"/>
          <w:sz w:val="24"/>
          <w:szCs w:val="24"/>
          <w:lang w:eastAsia="es-MX"/>
        </w:rPr>
        <w:t>אַל־תַּסְתֵּ֥ר</w:t>
      </w:r>
      <w:r w:rsidRPr="00C15958">
        <w:rPr>
          <w:rFonts w:ascii="Times New Roman" w:eastAsia="Times New Roman" w:hAnsi="Times New Roman" w:cs="Times New Roman"/>
          <w:sz w:val="24"/>
          <w:szCs w:val="24"/>
          <w:lang w:val="en-US" w:eastAsia="es-MX"/>
        </w:rPr>
        <w:t xml:space="preserve"> </w:t>
      </w:r>
      <w:r w:rsidRPr="00C15958">
        <w:rPr>
          <w:rFonts w:ascii="Times New Roman" w:eastAsia="Times New Roman" w:hAnsi="Times New Roman" w:cs="Times New Roman"/>
          <w:sz w:val="24"/>
          <w:szCs w:val="24"/>
          <w:lang w:eastAsia="es-MX"/>
        </w:rPr>
        <w:t>מִ֝מֶּ֗נִּי</w:t>
      </w:r>
      <w:r w:rsidRPr="00C15958">
        <w:rPr>
          <w:rFonts w:ascii="Times New Roman" w:eastAsia="Times New Roman" w:hAnsi="Times New Roman" w:cs="Times New Roman"/>
          <w:sz w:val="24"/>
          <w:szCs w:val="24"/>
          <w:lang w:val="en-US" w:eastAsia="es-MX"/>
        </w:rPr>
        <w:t xml:space="preserve"> </w:t>
      </w:r>
      <w:r w:rsidRPr="00C15958">
        <w:rPr>
          <w:rFonts w:ascii="Times New Roman" w:eastAsia="Times New Roman" w:hAnsi="Times New Roman" w:cs="Times New Roman"/>
          <w:sz w:val="24"/>
          <w:szCs w:val="24"/>
          <w:lang w:eastAsia="es-MX"/>
        </w:rPr>
        <w:t>מִצְותֶֽיךָ</w:t>
      </w:r>
      <w:r w:rsidRPr="00C15958">
        <w:rPr>
          <w:rFonts w:ascii="Times New Roman" w:eastAsia="Times New Roman" w:hAnsi="Times New Roman" w:cs="Times New Roman"/>
          <w:sz w:val="24"/>
          <w:szCs w:val="24"/>
          <w:lang w:val="en-US" w:eastAsia="es-MX"/>
        </w:rPr>
        <w:t xml:space="preserve"> –</w:t>
      </w:r>
      <w:r w:rsidRPr="00C15958">
        <w:rPr>
          <w:rFonts w:ascii="Times New Roman" w:eastAsia="Times New Roman" w:hAnsi="Times New Roman" w:cs="Times New Roman"/>
          <w:sz w:val="24"/>
          <w:szCs w:val="24"/>
          <w:bdr w:val="none" w:sz="0" w:space="0" w:color="auto" w:frame="1"/>
          <w:lang w:val="en-US" w:eastAsia="es-MX"/>
        </w:rPr>
        <w:t> </w:t>
      </w:r>
      <w:r w:rsidRPr="00C15958">
        <w:rPr>
          <w:rFonts w:ascii="Times New Roman" w:eastAsia="Times New Roman" w:hAnsi="Times New Roman" w:cs="Times New Roman"/>
          <w:i/>
          <w:iCs/>
          <w:sz w:val="24"/>
          <w:szCs w:val="24"/>
          <w:lang w:val="en-US" w:eastAsia="es-MX"/>
        </w:rPr>
        <w:t>do not hide your commandments from me!</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Why this demand? Isn’t the experience of connection with the Divine enough?</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If connection with the Divine remains only an experience, even a really wonderful, restorative, liberating experience, it will only be temporary. In order for that connection to be radically transformative, it has to be lived – it has to be expressed in our words and deeds. There’s a hint of this in the beginning of the</w:t>
      </w:r>
      <w:r w:rsidRPr="00C15958">
        <w:rPr>
          <w:rFonts w:ascii="Times New Roman" w:eastAsia="Times New Roman" w:hAnsi="Times New Roman" w:cs="Times New Roman"/>
          <w:sz w:val="24"/>
          <w:szCs w:val="24"/>
          <w:bdr w:val="none" w:sz="0" w:space="0" w:color="auto" w:frame="1"/>
          <w:lang w:val="en-US" w:eastAsia="es-MX"/>
        </w:rPr>
        <w:t> </w:t>
      </w:r>
      <w:r w:rsidRPr="00C15958">
        <w:rPr>
          <w:rFonts w:ascii="Times New Roman" w:eastAsia="Times New Roman" w:hAnsi="Times New Roman" w:cs="Times New Roman"/>
          <w:i/>
          <w:iCs/>
          <w:sz w:val="24"/>
          <w:szCs w:val="24"/>
          <w:lang w:val="en-US" w:eastAsia="es-MX"/>
        </w:rPr>
        <w:t>parsha:</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r>
      <w:r w:rsidRPr="00C15958">
        <w:rPr>
          <w:rFonts w:ascii="Times New Roman" w:eastAsia="Times New Roman" w:hAnsi="Times New Roman" w:cs="Times New Roman"/>
          <w:sz w:val="24"/>
          <w:szCs w:val="24"/>
          <w:lang w:eastAsia="es-MX"/>
        </w:rPr>
        <w:t>אִם־בְּחֻקֹּתַ֖י</w:t>
      </w:r>
      <w:r w:rsidRPr="00C15958">
        <w:rPr>
          <w:rFonts w:ascii="Times New Roman" w:eastAsia="Times New Roman" w:hAnsi="Times New Roman" w:cs="Times New Roman"/>
          <w:sz w:val="24"/>
          <w:szCs w:val="24"/>
          <w:lang w:val="en-US" w:eastAsia="es-MX"/>
        </w:rPr>
        <w:t xml:space="preserve"> </w:t>
      </w:r>
      <w:r w:rsidRPr="00C15958">
        <w:rPr>
          <w:rFonts w:ascii="Times New Roman" w:eastAsia="Times New Roman" w:hAnsi="Times New Roman" w:cs="Times New Roman"/>
          <w:sz w:val="24"/>
          <w:szCs w:val="24"/>
          <w:lang w:eastAsia="es-MX"/>
        </w:rPr>
        <w:t>תֵּלֵ֑כוּ</w:t>
      </w:r>
      <w:r w:rsidRPr="00C15958">
        <w:rPr>
          <w:rFonts w:ascii="Times New Roman" w:eastAsia="Times New Roman" w:hAnsi="Times New Roman" w:cs="Times New Roman"/>
          <w:sz w:val="24"/>
          <w:szCs w:val="24"/>
          <w:lang w:val="en-US" w:eastAsia="es-MX"/>
        </w:rPr>
        <w:t xml:space="preserve"> </w:t>
      </w:r>
      <w:r w:rsidRPr="00C15958">
        <w:rPr>
          <w:rFonts w:ascii="Times New Roman" w:eastAsia="Times New Roman" w:hAnsi="Times New Roman" w:cs="Times New Roman"/>
          <w:sz w:val="24"/>
          <w:szCs w:val="24"/>
          <w:lang w:eastAsia="es-MX"/>
        </w:rPr>
        <w:t>וְאֶת־מִצְותַ֣י</w:t>
      </w:r>
      <w:r w:rsidRPr="00C15958">
        <w:rPr>
          <w:rFonts w:ascii="Times New Roman" w:eastAsia="Times New Roman" w:hAnsi="Times New Roman" w:cs="Times New Roman"/>
          <w:sz w:val="24"/>
          <w:szCs w:val="24"/>
          <w:lang w:val="en-US" w:eastAsia="es-MX"/>
        </w:rPr>
        <w:t xml:space="preserve"> </w:t>
      </w:r>
      <w:r w:rsidRPr="00C15958">
        <w:rPr>
          <w:rFonts w:ascii="Times New Roman" w:eastAsia="Times New Roman" w:hAnsi="Times New Roman" w:cs="Times New Roman"/>
          <w:sz w:val="24"/>
          <w:szCs w:val="24"/>
          <w:lang w:eastAsia="es-MX"/>
        </w:rPr>
        <w:t>תִּשְׁמְר֔וּ</w:t>
      </w:r>
      <w:r w:rsidRPr="00C15958">
        <w:rPr>
          <w:rFonts w:ascii="Times New Roman" w:eastAsia="Times New Roman" w:hAnsi="Times New Roman" w:cs="Times New Roman"/>
          <w:sz w:val="24"/>
          <w:szCs w:val="24"/>
          <w:lang w:val="en-US" w:eastAsia="es-MX"/>
        </w:rPr>
        <w:t xml:space="preserve"> </w:t>
      </w:r>
      <w:r w:rsidRPr="00C15958">
        <w:rPr>
          <w:rFonts w:ascii="Times New Roman" w:eastAsia="Times New Roman" w:hAnsi="Times New Roman" w:cs="Times New Roman"/>
          <w:sz w:val="24"/>
          <w:szCs w:val="24"/>
          <w:lang w:eastAsia="es-MX"/>
        </w:rPr>
        <w:t>וַעֲשִׂיתֶ֖ם</w:t>
      </w:r>
      <w:r w:rsidRPr="00C15958">
        <w:rPr>
          <w:rFonts w:ascii="Times New Roman" w:eastAsia="Times New Roman" w:hAnsi="Times New Roman" w:cs="Times New Roman"/>
          <w:sz w:val="24"/>
          <w:szCs w:val="24"/>
          <w:lang w:val="en-US" w:eastAsia="es-MX"/>
        </w:rPr>
        <w:t xml:space="preserve"> </w:t>
      </w:r>
      <w:r w:rsidRPr="00C15958">
        <w:rPr>
          <w:rFonts w:ascii="Times New Roman" w:eastAsia="Times New Roman" w:hAnsi="Times New Roman" w:cs="Times New Roman"/>
          <w:sz w:val="24"/>
          <w:szCs w:val="24"/>
          <w:lang w:eastAsia="es-MX"/>
        </w:rPr>
        <w:t>אֹתָֽם</w:t>
      </w:r>
      <w:r w:rsidRPr="00C15958">
        <w:rPr>
          <w:rFonts w:ascii="Times New Roman" w:eastAsia="Times New Roman" w:hAnsi="Times New Roman" w:cs="Times New Roman"/>
          <w:sz w:val="24"/>
          <w:szCs w:val="24"/>
          <w:lang w:val="en-US" w:eastAsia="es-MX"/>
        </w:rPr>
        <w:br/>
      </w:r>
      <w:r w:rsidRPr="00C15958">
        <w:rPr>
          <w:rFonts w:ascii="Times New Roman" w:eastAsia="Times New Roman" w:hAnsi="Times New Roman" w:cs="Times New Roman"/>
          <w:i/>
          <w:iCs/>
          <w:sz w:val="24"/>
          <w:szCs w:val="24"/>
          <w:lang w:val="en-US" w:eastAsia="es-MX"/>
        </w:rPr>
        <w:t>If you walk with My decrees and guard my commandments, to do them…</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The word for “decrees” comes from</w:t>
      </w:r>
      <w:r w:rsidRPr="00C15958">
        <w:rPr>
          <w:rFonts w:ascii="Times New Roman" w:eastAsia="Times New Roman" w:hAnsi="Times New Roman" w:cs="Times New Roman"/>
          <w:sz w:val="24"/>
          <w:szCs w:val="24"/>
          <w:bdr w:val="none" w:sz="0" w:space="0" w:color="auto" w:frame="1"/>
          <w:lang w:val="en-US" w:eastAsia="es-MX"/>
        </w:rPr>
        <w:t> </w:t>
      </w:r>
      <w:r w:rsidRPr="00C15958">
        <w:rPr>
          <w:rFonts w:ascii="Times New Roman" w:eastAsia="Times New Roman" w:hAnsi="Times New Roman" w:cs="Times New Roman"/>
          <w:i/>
          <w:iCs/>
          <w:sz w:val="24"/>
          <w:szCs w:val="24"/>
          <w:u w:val="single"/>
          <w:lang w:val="en-US" w:eastAsia="es-MX"/>
        </w:rPr>
        <w:t>h</w:t>
      </w:r>
      <w:r w:rsidRPr="00C15958">
        <w:rPr>
          <w:rFonts w:ascii="Times New Roman" w:eastAsia="Times New Roman" w:hAnsi="Times New Roman" w:cs="Times New Roman"/>
          <w:i/>
          <w:iCs/>
          <w:sz w:val="24"/>
          <w:szCs w:val="24"/>
          <w:lang w:val="en-US" w:eastAsia="es-MX"/>
        </w:rPr>
        <w:t>ok.</w:t>
      </w:r>
      <w:r w:rsidRPr="00C15958">
        <w:rPr>
          <w:rFonts w:ascii="Times New Roman" w:eastAsia="Times New Roman" w:hAnsi="Times New Roman" w:cs="Times New Roman"/>
          <w:sz w:val="24"/>
          <w:szCs w:val="24"/>
          <w:bdr w:val="none" w:sz="0" w:space="0" w:color="auto" w:frame="1"/>
          <w:lang w:val="en-US" w:eastAsia="es-MX"/>
        </w:rPr>
        <w:t> </w:t>
      </w:r>
      <w:r w:rsidRPr="00C15958">
        <w:rPr>
          <w:rFonts w:ascii="Times New Roman" w:eastAsia="Times New Roman" w:hAnsi="Times New Roman" w:cs="Times New Roman"/>
          <w:sz w:val="24"/>
          <w:szCs w:val="24"/>
          <w:lang w:val="en-US" w:eastAsia="es-MX"/>
        </w:rPr>
        <w:t>The connotation, however, is that of a “decree” that we can’t understand intellectually, that doesn’t make rational sense, such as the prohibition against eating shrimp.  </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But the “Divine decree” that is most incomprehensible is the fact of Existence Itself!</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We can understand many things, but as soon as we confront the question of</w:t>
      </w:r>
      <w:r w:rsidRPr="00C15958">
        <w:rPr>
          <w:rFonts w:ascii="Times New Roman" w:eastAsia="Times New Roman" w:hAnsi="Times New Roman" w:cs="Times New Roman"/>
          <w:sz w:val="24"/>
          <w:szCs w:val="24"/>
          <w:bdr w:val="none" w:sz="0" w:space="0" w:color="auto" w:frame="1"/>
          <w:lang w:val="en-US" w:eastAsia="es-MX"/>
        </w:rPr>
        <w:t> </w:t>
      </w:r>
      <w:r w:rsidRPr="00C15958">
        <w:rPr>
          <w:rFonts w:ascii="Times New Roman" w:eastAsia="Times New Roman" w:hAnsi="Times New Roman" w:cs="Times New Roman"/>
          <w:i/>
          <w:iCs/>
          <w:sz w:val="24"/>
          <w:szCs w:val="24"/>
          <w:lang w:val="en-US" w:eastAsia="es-MX"/>
        </w:rPr>
        <w:t>why there is anything at all,</w:t>
      </w:r>
      <w:r w:rsidRPr="00C15958">
        <w:rPr>
          <w:rFonts w:ascii="Times New Roman" w:eastAsia="Times New Roman" w:hAnsi="Times New Roman" w:cs="Times New Roman"/>
          <w:sz w:val="24"/>
          <w:szCs w:val="24"/>
          <w:bdr w:val="none" w:sz="0" w:space="0" w:color="auto" w:frame="1"/>
          <w:lang w:val="en-US" w:eastAsia="es-MX"/>
        </w:rPr>
        <w:t> </w:t>
      </w:r>
      <w:r w:rsidRPr="00C15958">
        <w:rPr>
          <w:rFonts w:ascii="Times New Roman" w:eastAsia="Times New Roman" w:hAnsi="Times New Roman" w:cs="Times New Roman"/>
          <w:sz w:val="24"/>
          <w:szCs w:val="24"/>
          <w:lang w:val="en-US" w:eastAsia="es-MX"/>
        </w:rPr>
        <w:t>we are brought to the threshold that leads beyond the domain of mind and thinking. To “walk” in the “decrees” of the Divine, then, means to live in constant awareness of the Mystery of being – a Mystery which is not different from the Mystery of our own being – the Mystery of Existence Itself.</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 xml:space="preserve">This is the “stranger” who becomes our intimate companion – it is the realization that the Mystery of our own being is the same Mystery behind all beings, the Mystery that is Being </w:t>
      </w:r>
      <w:r w:rsidRPr="00C15958">
        <w:rPr>
          <w:rFonts w:ascii="Times New Roman" w:eastAsia="Times New Roman" w:hAnsi="Times New Roman" w:cs="Times New Roman"/>
          <w:sz w:val="24"/>
          <w:szCs w:val="24"/>
          <w:lang w:val="en-US" w:eastAsia="es-MX"/>
        </w:rPr>
        <w:lastRenderedPageBreak/>
        <w:t>–</w:t>
      </w:r>
      <w:r w:rsidRPr="00C15958">
        <w:rPr>
          <w:rFonts w:ascii="Times New Roman" w:eastAsia="Times New Roman" w:hAnsi="Times New Roman" w:cs="Times New Roman"/>
          <w:sz w:val="24"/>
          <w:szCs w:val="24"/>
          <w:bdr w:val="none" w:sz="0" w:space="0" w:color="auto" w:frame="1"/>
          <w:lang w:val="en-US" w:eastAsia="es-MX"/>
        </w:rPr>
        <w:t> </w:t>
      </w:r>
      <w:r w:rsidRPr="00C15958">
        <w:rPr>
          <w:rFonts w:ascii="Times New Roman" w:eastAsia="Times New Roman" w:hAnsi="Times New Roman" w:cs="Times New Roman"/>
          <w:i/>
          <w:iCs/>
          <w:sz w:val="24"/>
          <w:szCs w:val="24"/>
          <w:lang w:val="en-US" w:eastAsia="es-MX"/>
        </w:rPr>
        <w:t>Hashem HuHa Elohim!</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r>
      <w:r w:rsidRPr="00C15958">
        <w:rPr>
          <w:rFonts w:ascii="Times New Roman" w:eastAsia="Times New Roman" w:hAnsi="Times New Roman" w:cs="Times New Roman"/>
          <w:color w:val="303030"/>
          <w:sz w:val="24"/>
          <w:szCs w:val="24"/>
          <w:bdr w:val="none" w:sz="0" w:space="0" w:color="auto" w:frame="1"/>
          <w:lang w:eastAsia="es-MX"/>
        </w:rPr>
        <w:t>וְאֶת־מִצְותַ֣י</w:t>
      </w:r>
      <w:r w:rsidRPr="00C15958">
        <w:rPr>
          <w:rFonts w:ascii="Times New Roman" w:eastAsia="Times New Roman" w:hAnsi="Times New Roman" w:cs="Times New Roman"/>
          <w:color w:val="303030"/>
          <w:sz w:val="24"/>
          <w:szCs w:val="24"/>
          <w:bdr w:val="none" w:sz="0" w:space="0" w:color="auto" w:frame="1"/>
          <w:lang w:val="en-US" w:eastAsia="es-MX"/>
        </w:rPr>
        <w:t xml:space="preserve"> </w:t>
      </w:r>
      <w:r w:rsidRPr="00C15958">
        <w:rPr>
          <w:rFonts w:ascii="Times New Roman" w:eastAsia="Times New Roman" w:hAnsi="Times New Roman" w:cs="Times New Roman"/>
          <w:color w:val="303030"/>
          <w:sz w:val="24"/>
          <w:szCs w:val="24"/>
          <w:bdr w:val="none" w:sz="0" w:space="0" w:color="auto" w:frame="1"/>
          <w:lang w:eastAsia="es-MX"/>
        </w:rPr>
        <w:t>תִּשְׁמְר֔וּ</w:t>
      </w:r>
      <w:r w:rsidRPr="00C15958">
        <w:rPr>
          <w:rFonts w:ascii="Times New Roman" w:eastAsia="Times New Roman" w:hAnsi="Times New Roman" w:cs="Times New Roman"/>
          <w:color w:val="303030"/>
          <w:sz w:val="24"/>
          <w:szCs w:val="24"/>
          <w:bdr w:val="none" w:sz="0" w:space="0" w:color="auto" w:frame="1"/>
          <w:lang w:val="en-US" w:eastAsia="es-MX"/>
        </w:rPr>
        <w:t xml:space="preserve"> </w:t>
      </w:r>
      <w:r w:rsidRPr="00C15958">
        <w:rPr>
          <w:rFonts w:ascii="Times New Roman" w:eastAsia="Times New Roman" w:hAnsi="Times New Roman" w:cs="Times New Roman"/>
          <w:color w:val="303030"/>
          <w:sz w:val="24"/>
          <w:szCs w:val="24"/>
          <w:bdr w:val="none" w:sz="0" w:space="0" w:color="auto" w:frame="1"/>
          <w:lang w:eastAsia="es-MX"/>
        </w:rPr>
        <w:t>וַעֲשִׂיתֶ֖ם</w:t>
      </w:r>
      <w:r w:rsidRPr="00C15958">
        <w:rPr>
          <w:rFonts w:ascii="Times New Roman" w:eastAsia="Times New Roman" w:hAnsi="Times New Roman" w:cs="Times New Roman"/>
          <w:color w:val="303030"/>
          <w:sz w:val="24"/>
          <w:szCs w:val="24"/>
          <w:bdr w:val="none" w:sz="0" w:space="0" w:color="auto" w:frame="1"/>
          <w:lang w:val="en-US" w:eastAsia="es-MX"/>
        </w:rPr>
        <w:t xml:space="preserve"> </w:t>
      </w:r>
      <w:r w:rsidRPr="00C15958">
        <w:rPr>
          <w:rFonts w:ascii="Times New Roman" w:eastAsia="Times New Roman" w:hAnsi="Times New Roman" w:cs="Times New Roman"/>
          <w:color w:val="303030"/>
          <w:sz w:val="24"/>
          <w:szCs w:val="24"/>
          <w:bdr w:val="none" w:sz="0" w:space="0" w:color="auto" w:frame="1"/>
          <w:lang w:eastAsia="es-MX"/>
        </w:rPr>
        <w:t>אֹתָֽם</w:t>
      </w:r>
      <w:r w:rsidRPr="00C15958">
        <w:rPr>
          <w:rFonts w:ascii="Times New Roman" w:eastAsia="Times New Roman" w:hAnsi="Times New Roman" w:cs="Times New Roman"/>
          <w:sz w:val="24"/>
          <w:szCs w:val="24"/>
          <w:lang w:val="en-US" w:eastAsia="es-MX"/>
        </w:rPr>
        <w:br/>
      </w:r>
      <w:r w:rsidRPr="00C15958">
        <w:rPr>
          <w:rFonts w:ascii="Times New Roman" w:eastAsia="Times New Roman" w:hAnsi="Times New Roman" w:cs="Times New Roman"/>
          <w:i/>
          <w:iCs/>
          <w:sz w:val="24"/>
          <w:szCs w:val="24"/>
          <w:lang w:val="en-US" w:eastAsia="es-MX"/>
        </w:rPr>
        <w:t>…guard my commandments, to do them.</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But the next step is to live life in service of the Mystery – to dedicate our lives in loving service and, as Buber says, “transmute the Divine from an abstract Truth into a Living Reality” – that’s elemental God consciousness!</w:t>
      </w:r>
      <w:r w:rsidRPr="00C15958">
        <w:rPr>
          <w:rFonts w:ascii="Times New Roman" w:eastAsia="Times New Roman" w:hAnsi="Times New Roman" w:cs="Times New Roman"/>
          <w:sz w:val="24"/>
          <w:szCs w:val="24"/>
          <w:lang w:val="en-US" w:eastAsia="es-MX"/>
        </w:rPr>
        <w:br/>
        <w:t> </w:t>
      </w:r>
      <w:r w:rsidRPr="00C15958">
        <w:rPr>
          <w:rFonts w:ascii="Times New Roman" w:eastAsia="Times New Roman" w:hAnsi="Times New Roman" w:cs="Times New Roman"/>
          <w:sz w:val="24"/>
          <w:szCs w:val="24"/>
          <w:lang w:val="en-US" w:eastAsia="es-MX"/>
        </w:rPr>
        <w:br/>
        <w:t>So as we come to this</w:t>
      </w:r>
      <w:r w:rsidRPr="00C15958">
        <w:rPr>
          <w:rFonts w:ascii="Times New Roman" w:eastAsia="Times New Roman" w:hAnsi="Times New Roman" w:cs="Times New Roman"/>
          <w:sz w:val="24"/>
          <w:szCs w:val="24"/>
          <w:bdr w:val="none" w:sz="0" w:space="0" w:color="auto" w:frame="1"/>
          <w:lang w:val="en-US" w:eastAsia="es-MX"/>
        </w:rPr>
        <w:t> </w:t>
      </w:r>
      <w:r w:rsidRPr="00C15958">
        <w:rPr>
          <w:rFonts w:ascii="Times New Roman" w:eastAsia="Times New Roman" w:hAnsi="Times New Roman" w:cs="Times New Roman"/>
          <w:i/>
          <w:iCs/>
          <w:sz w:val="24"/>
          <w:szCs w:val="24"/>
          <w:lang w:val="en-US" w:eastAsia="es-MX"/>
        </w:rPr>
        <w:t>Shabbat Bekhukotai,</w:t>
      </w:r>
      <w:r w:rsidRPr="00C15958">
        <w:rPr>
          <w:rFonts w:ascii="Times New Roman" w:eastAsia="Times New Roman" w:hAnsi="Times New Roman" w:cs="Times New Roman"/>
          <w:sz w:val="24"/>
          <w:szCs w:val="24"/>
          <w:bdr w:val="none" w:sz="0" w:space="0" w:color="auto" w:frame="1"/>
          <w:lang w:val="en-US" w:eastAsia="es-MX"/>
        </w:rPr>
        <w:t> </w:t>
      </w:r>
      <w:r w:rsidRPr="00C15958">
        <w:rPr>
          <w:rFonts w:ascii="Times New Roman" w:eastAsia="Times New Roman" w:hAnsi="Times New Roman" w:cs="Times New Roman"/>
          <w:sz w:val="24"/>
          <w:szCs w:val="24"/>
          <w:lang w:val="en-US" w:eastAsia="es-MX"/>
        </w:rPr>
        <w:t>may we walk in friendship with the ultimate Mystery through ever deepening Presence, and with humility and an open heart, do our best to serve as the Friend by bringing light to this somewhat darkened…</w:t>
      </w:r>
    </w:p>
    <w:p w:rsidR="00C15958" w:rsidRDefault="00C15958" w:rsidP="00C15958">
      <w:pPr>
        <w:shd w:val="clear" w:color="auto" w:fill="FFFFFF"/>
        <w:spacing w:after="167" w:line="240" w:lineRule="auto"/>
        <w:textAlignment w:val="baseline"/>
        <w:rPr>
          <w:rFonts w:ascii="Times New Roman" w:eastAsia="Times New Roman" w:hAnsi="Times New Roman" w:cs="Times New Roman"/>
          <w:sz w:val="24"/>
          <w:szCs w:val="24"/>
          <w:lang w:val="en-US" w:eastAsia="es-MX"/>
        </w:rPr>
      </w:pPr>
    </w:p>
    <w:p w:rsidR="00C15958" w:rsidRPr="00C15958" w:rsidRDefault="00C15958" w:rsidP="00C15958">
      <w:pPr>
        <w:shd w:val="clear" w:color="auto" w:fill="FFFFFF"/>
        <w:spacing w:after="167" w:line="240" w:lineRule="auto"/>
        <w:jc w:val="center"/>
        <w:textAlignment w:val="baseline"/>
        <w:rPr>
          <w:rFonts w:ascii="Times New Roman" w:eastAsia="Times New Roman" w:hAnsi="Times New Roman" w:cs="Times New Roman"/>
          <w:b/>
          <w:bCs/>
          <w:color w:val="8D2424"/>
          <w:sz w:val="28"/>
          <w:szCs w:val="28"/>
          <w:lang w:eastAsia="es-MX"/>
        </w:rPr>
      </w:pPr>
      <w:r w:rsidRPr="00C15958">
        <w:rPr>
          <w:rFonts w:ascii="Times New Roman" w:eastAsia="Times New Roman" w:hAnsi="Times New Roman" w:cs="Times New Roman"/>
          <w:b/>
          <w:bCs/>
          <w:color w:val="8D2424"/>
          <w:sz w:val="28"/>
          <w:szCs w:val="28"/>
          <w:lang w:eastAsia="es-MX"/>
        </w:rPr>
        <w:t>More on </w:t>
      </w:r>
      <w:r w:rsidRPr="00C15958">
        <w:rPr>
          <w:rFonts w:ascii="Times New Roman" w:eastAsia="Times New Roman" w:hAnsi="Times New Roman" w:cs="Times New Roman"/>
          <w:color w:val="8D2424"/>
          <w:sz w:val="28"/>
          <w:szCs w:val="28"/>
          <w:lang w:eastAsia="es-MX"/>
        </w:rPr>
        <w:t>​</w:t>
      </w:r>
      <w:r w:rsidRPr="00C15958">
        <w:rPr>
          <w:rFonts w:ascii="Times New Roman" w:eastAsia="Times New Roman" w:hAnsi="Times New Roman" w:cs="Times New Roman"/>
          <w:b/>
          <w:bCs/>
          <w:color w:val="8D2424"/>
          <w:sz w:val="28"/>
          <w:szCs w:val="28"/>
          <w:lang w:eastAsia="es-MX"/>
        </w:rPr>
        <w:t>Bekhukotai...</w:t>
      </w:r>
    </w:p>
    <w:p w:rsidR="00C15958" w:rsidRPr="00C15958" w:rsidRDefault="00C15958" w:rsidP="00C15958">
      <w:pPr>
        <w:shd w:val="clear" w:color="auto" w:fill="FFFFFF"/>
        <w:spacing w:after="167" w:line="240" w:lineRule="auto"/>
        <w:jc w:val="center"/>
        <w:textAlignment w:val="baseline"/>
        <w:rPr>
          <w:rFonts w:ascii="Times New Roman" w:eastAsia="Times New Roman" w:hAnsi="Times New Roman" w:cs="Times New Roman"/>
          <w:b/>
          <w:bCs/>
          <w:color w:val="8D2424"/>
          <w:sz w:val="36"/>
          <w:szCs w:val="36"/>
          <w:lang w:eastAsia="es-MX"/>
        </w:rPr>
      </w:pPr>
    </w:p>
    <w:p w:rsidR="00C15958" w:rsidRPr="00C15958" w:rsidRDefault="00C15958" w:rsidP="00C15958">
      <w:pPr>
        <w:shd w:val="clear" w:color="auto" w:fill="FFFFFF"/>
        <w:spacing w:after="167" w:line="240" w:lineRule="auto"/>
        <w:textAlignment w:val="baseline"/>
        <w:rPr>
          <w:rFonts w:ascii="Times New Roman" w:eastAsia="Times New Roman" w:hAnsi="Times New Roman" w:cs="Times New Roman"/>
          <w:color w:val="303030"/>
          <w:sz w:val="24"/>
          <w:szCs w:val="24"/>
          <w:lang w:eastAsia="es-MX"/>
        </w:rPr>
      </w:pPr>
      <w:hyperlink r:id="rId7" w:tgtFrame="_blank" w:history="1">
        <w:r w:rsidRPr="00C15958">
          <w:rPr>
            <w:rStyle w:val="Hipervnculo"/>
            <w:rFonts w:ascii="Times New Roman" w:hAnsi="Times New Roman" w:cs="Times New Roman"/>
            <w:b/>
            <w:bCs/>
            <w:color w:val="8D2424"/>
            <w:sz w:val="28"/>
            <w:szCs w:val="28"/>
            <w:u w:val="none"/>
            <w:bdr w:val="none" w:sz="0" w:space="0" w:color="auto" w:frame="1"/>
            <w:lang w:val="en-US"/>
          </w:rPr>
          <w:t>The Spoon Full of Sugar- Parshat Bekhukota</w:t>
        </w:r>
      </w:hyperlink>
      <w:r w:rsidRPr="00C15958">
        <w:rPr>
          <w:rStyle w:val="Textoennegrita"/>
          <w:rFonts w:ascii="Times New Roman" w:hAnsi="Times New Roman" w:cs="Times New Roman"/>
          <w:color w:val="303030"/>
          <w:sz w:val="28"/>
          <w:szCs w:val="28"/>
          <w:lang w:val="en-US"/>
        </w:rPr>
        <w:t>i</w:t>
      </w:r>
      <w:r w:rsidRPr="00C15958">
        <w:rPr>
          <w:rFonts w:ascii="Arial" w:hAnsi="Arial" w:cs="Arial"/>
          <w:color w:val="303030"/>
          <w:sz w:val="28"/>
          <w:szCs w:val="28"/>
          <w:lang w:val="en-US"/>
        </w:rPr>
        <w:br/>
      </w:r>
      <w:r w:rsidRPr="00C15958">
        <w:rPr>
          <w:rFonts w:ascii="Arial" w:hAnsi="Arial" w:cs="Arial"/>
          <w:color w:val="303030"/>
          <w:sz w:val="28"/>
          <w:szCs w:val="28"/>
          <w:shd w:val="clear" w:color="auto" w:fill="FFFFFF"/>
          <w:lang w:val="en-US"/>
        </w:rPr>
        <w:t>​</w:t>
      </w:r>
      <w:r w:rsidRPr="00C15958">
        <w:rPr>
          <w:rFonts w:ascii="Arial" w:hAnsi="Arial" w:cs="Arial"/>
          <w:color w:val="303030"/>
          <w:sz w:val="27"/>
          <w:szCs w:val="27"/>
          <w:lang w:val="en-US"/>
        </w:rPr>
        <w:t xml:space="preserve"> </w:t>
      </w:r>
      <w:r w:rsidRPr="00C15958">
        <w:rPr>
          <w:rFonts w:ascii="Arial" w:hAnsi="Arial" w:cs="Arial"/>
          <w:color w:val="303030"/>
          <w:sz w:val="27"/>
          <w:szCs w:val="27"/>
          <w:lang w:val="en-US"/>
        </w:rPr>
        <w:br/>
      </w:r>
      <w:r w:rsidRPr="00C15958">
        <w:rPr>
          <w:rFonts w:ascii="Arial" w:hAnsi="Arial" w:cs="Arial"/>
          <w:color w:val="303030"/>
          <w:sz w:val="27"/>
          <w:szCs w:val="27"/>
          <w:lang w:val="en-US"/>
        </w:rPr>
        <w:br/>
      </w:r>
      <w:r w:rsidRPr="00C15958">
        <w:rPr>
          <w:rFonts w:ascii="Times New Roman" w:hAnsi="Times New Roman" w:cs="Times New Roman"/>
          <w:color w:val="303030"/>
          <w:sz w:val="24"/>
          <w:szCs w:val="24"/>
          <w:lang w:val="en-US"/>
        </w:rPr>
        <w:t> ​</w:t>
      </w:r>
      <w:r w:rsidRPr="00C15958">
        <w:rPr>
          <w:rStyle w:val="nfasis"/>
          <w:rFonts w:ascii="Times New Roman" w:hAnsi="Times New Roman" w:cs="Times New Roman"/>
          <w:color w:val="303030"/>
          <w:sz w:val="24"/>
          <w:szCs w:val="24"/>
          <w:lang w:val="en-US"/>
        </w:rPr>
        <w:t>“In every job that must be done, there is an element of fun. You find that fun and… snap! The job’s a game!”</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With that, Reb Mary Poppins formulated her famous aphorism-</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r>
      <w:r w:rsidRPr="00C15958">
        <w:rPr>
          <w:rStyle w:val="nfasis"/>
          <w:rFonts w:ascii="Times New Roman" w:hAnsi="Times New Roman" w:cs="Times New Roman"/>
          <w:color w:val="303030"/>
          <w:sz w:val="24"/>
          <w:szCs w:val="24"/>
          <w:lang w:val="en-US"/>
        </w:rPr>
        <w:t>“Just a spoon full of sugar helps the medicine go down!”</w:t>
      </w:r>
      <w:r w:rsidRPr="00C15958">
        <w:rPr>
          <w:rFonts w:ascii="Times New Roman" w:hAnsi="Times New Roman" w:cs="Times New Roman"/>
          <w:i/>
          <w:iCs/>
          <w:color w:val="303030"/>
          <w:sz w:val="24"/>
          <w:szCs w:val="24"/>
          <w:lang w:val="en-US"/>
        </w:rPr>
        <w:br/>
      </w:r>
      <w:r w:rsidRPr="00C15958">
        <w:rPr>
          <w:rStyle w:val="nfasis"/>
          <w:rFonts w:ascii="Times New Roman" w:hAnsi="Times New Roman" w:cs="Times New Roman"/>
          <w:color w:val="303030"/>
          <w:sz w:val="24"/>
          <w:szCs w:val="24"/>
          <w:lang w:val="en-US"/>
        </w:rPr>
        <w:t>​</w:t>
      </w:r>
      <w:r w:rsidRPr="00C15958">
        <w:rPr>
          <w:rFonts w:ascii="Times New Roman" w:hAnsi="Times New Roman" w:cs="Times New Roman"/>
          <w:color w:val="303030"/>
          <w:sz w:val="24"/>
          <w:szCs w:val="24"/>
          <w:lang w:val="en-US"/>
        </w:rPr>
        <w:br/>
        <w:t>Meaning- when you’re doing something unpleasant, find a way to sweeten it- to change its context so that it becomes a vehicle for delight rather than torturous boredom.</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But how do you do that?</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In the movie, the children don’t want to clean up the nursery, until Mary Poppins adds some magic and singing animatronic birds to spice things up. When they finish and Poppins tells the children it’s time for their outing, Michael Banks cries, “But I want to clean the nursery again!”</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What she added was </w:t>
      </w:r>
      <w:r w:rsidRPr="00C15958">
        <w:rPr>
          <w:rStyle w:val="nfasis"/>
          <w:rFonts w:ascii="Times New Roman" w:hAnsi="Times New Roman" w:cs="Times New Roman"/>
          <w:color w:val="303030"/>
          <w:sz w:val="24"/>
          <w:szCs w:val="24"/>
          <w:lang w:val="en-US"/>
        </w:rPr>
        <w:t>the miraculous.</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Something the children expected to be dull and routine became brilliant and delightful. But what is it that makes things dull and routine in the first place?</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 xml:space="preserve">Nowadays, I see people walking around with water bottles everywhere. At some point, the importance of drinking a lot of water spread throughout our culture, and now hardly anyone is caught without their water bottles. For many, drinking water has become a routine habit, </w:t>
      </w:r>
      <w:r w:rsidRPr="00C15958">
        <w:rPr>
          <w:rFonts w:ascii="Times New Roman" w:hAnsi="Times New Roman" w:cs="Times New Roman"/>
          <w:color w:val="303030"/>
          <w:sz w:val="24"/>
          <w:szCs w:val="24"/>
          <w:lang w:val="en-US"/>
        </w:rPr>
        <w:lastRenderedPageBreak/>
        <w:t>like checking your phone.</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But have you ever taken a sip of water after going thirsty for hours, like after Yom Kippur perhaps? The glass of water might as well be the splitting of the sea.</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But the </w:t>
      </w:r>
      <w:r w:rsidRPr="00C15958">
        <w:rPr>
          <w:rStyle w:val="nfasis"/>
          <w:rFonts w:ascii="Times New Roman" w:hAnsi="Times New Roman" w:cs="Times New Roman"/>
          <w:color w:val="303030"/>
          <w:sz w:val="24"/>
          <w:szCs w:val="24"/>
          <w:lang w:val="en-US"/>
        </w:rPr>
        <w:t>Tanya</w:t>
      </w:r>
      <w:r w:rsidRPr="00C15958">
        <w:rPr>
          <w:rFonts w:ascii="Times New Roman" w:hAnsi="Times New Roman" w:cs="Times New Roman"/>
          <w:color w:val="303030"/>
          <w:sz w:val="24"/>
          <w:szCs w:val="24"/>
          <w:lang w:val="en-US"/>
        </w:rPr>
        <w:t> points out that the splitting of the sea miracle is nothing compared to the </w:t>
      </w:r>
      <w:r w:rsidRPr="00C15958">
        <w:rPr>
          <w:rStyle w:val="nfasis"/>
          <w:rFonts w:ascii="Times New Roman" w:hAnsi="Times New Roman" w:cs="Times New Roman"/>
          <w:color w:val="303030"/>
          <w:sz w:val="24"/>
          <w:szCs w:val="24"/>
          <w:lang w:val="en-US"/>
        </w:rPr>
        <w:t>miracle of Existence Itself.</w:t>
      </w:r>
      <w:r w:rsidRPr="00C15958">
        <w:rPr>
          <w:rFonts w:ascii="Times New Roman" w:hAnsi="Times New Roman" w:cs="Times New Roman"/>
          <w:color w:val="303030"/>
          <w:sz w:val="24"/>
          <w:szCs w:val="24"/>
          <w:lang w:val="en-US"/>
        </w:rPr>
        <w:t> After all, splitting the sea only involved taking something that existed already- water- and making it behave in an unusual manner. But the real miracle is that water exists in the first place. </w:t>
      </w:r>
      <w:r w:rsidRPr="00C15958">
        <w:rPr>
          <w:rStyle w:val="nfasis"/>
          <w:rFonts w:ascii="Times New Roman" w:hAnsi="Times New Roman" w:cs="Times New Roman"/>
          <w:color w:val="303030"/>
          <w:sz w:val="24"/>
          <w:szCs w:val="24"/>
          <w:lang w:val="en-US"/>
        </w:rPr>
        <w:t>How is it that there is anything at all?</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And yet, this greatest of all miracles seems completely ordinary, even tedious and boring, because we are used to it. Being “used to it” means that we approach this moment through the lens of what has come before- through the monotony of conditioned memory.</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But step fully into the present, and the miracle reveals itself: there is nothing ordinary at all about this moment. Step out of your conditioned mind, and it’s as if you step into a different universe. In fact, you do- you step out of the universe of your head, into the universe of the Real.</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This week’s </w:t>
      </w:r>
      <w:r w:rsidRPr="00C15958">
        <w:rPr>
          <w:rStyle w:val="nfasis"/>
          <w:rFonts w:ascii="Times New Roman" w:hAnsi="Times New Roman" w:cs="Times New Roman"/>
          <w:color w:val="303030"/>
          <w:sz w:val="24"/>
          <w:szCs w:val="24"/>
          <w:lang w:val="en-US"/>
        </w:rPr>
        <w:t>parsha</w:t>
      </w:r>
      <w:r w:rsidRPr="00C15958">
        <w:rPr>
          <w:rFonts w:ascii="Times New Roman" w:hAnsi="Times New Roman" w:cs="Times New Roman"/>
          <w:color w:val="303030"/>
          <w:sz w:val="24"/>
          <w:szCs w:val="24"/>
          <w:lang w:val="en-US"/>
        </w:rPr>
        <w:t> opens with a promise:</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r>
      <w:r w:rsidRPr="00C15958">
        <w:rPr>
          <w:rStyle w:val="nfasis"/>
          <w:rFonts w:ascii="Times New Roman" w:hAnsi="Times New Roman" w:cs="Times New Roman"/>
          <w:color w:val="303030"/>
          <w:sz w:val="24"/>
          <w:szCs w:val="24"/>
          <w:lang w:val="en-US"/>
        </w:rPr>
        <w:t>“Im bekhukotai telekhu v’et mitzvotai tishmeru va’asitem otam…</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r>
      <w:r w:rsidRPr="00C15958">
        <w:rPr>
          <w:rStyle w:val="nfasis"/>
          <w:rFonts w:ascii="Times New Roman" w:hAnsi="Times New Roman" w:cs="Times New Roman"/>
          <w:color w:val="303030"/>
          <w:sz w:val="24"/>
          <w:szCs w:val="24"/>
          <w:lang w:val="en-US"/>
        </w:rPr>
        <w:t>“If you walk with My decrees and guard My commandments and do them, I will provide your rains in their time… your vintage will last until the end of the sowing…”</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The word that’s translated “with my decrees” is the name of this reading- </w:t>
      </w:r>
      <w:r w:rsidRPr="00C15958">
        <w:rPr>
          <w:rStyle w:val="nfasis"/>
          <w:rFonts w:ascii="Times New Roman" w:hAnsi="Times New Roman" w:cs="Times New Roman"/>
          <w:color w:val="303030"/>
          <w:sz w:val="24"/>
          <w:szCs w:val="24"/>
          <w:lang w:val="en-US"/>
        </w:rPr>
        <w:t>Bekhukotai. </w:t>
      </w:r>
      <w:r w:rsidRPr="00C15958">
        <w:rPr>
          <w:rFonts w:ascii="Times New Roman" w:hAnsi="Times New Roman" w:cs="Times New Roman"/>
          <w:color w:val="303030"/>
          <w:sz w:val="24"/>
          <w:szCs w:val="24"/>
          <w:lang w:val="en-US"/>
        </w:rPr>
        <w:t>A </w:t>
      </w:r>
      <w:r w:rsidRPr="00C15958">
        <w:rPr>
          <w:rStyle w:val="nfasis"/>
          <w:rFonts w:ascii="Times New Roman" w:hAnsi="Times New Roman" w:cs="Times New Roman"/>
          <w:color w:val="303030"/>
          <w:sz w:val="24"/>
          <w:szCs w:val="24"/>
          <w:lang w:val="en-US"/>
        </w:rPr>
        <w:t>khok </w:t>
      </w:r>
      <w:r w:rsidRPr="00C15958">
        <w:rPr>
          <w:rFonts w:ascii="Times New Roman" w:hAnsi="Times New Roman" w:cs="Times New Roman"/>
          <w:color w:val="303030"/>
          <w:sz w:val="24"/>
          <w:szCs w:val="24"/>
          <w:lang w:val="en-US"/>
        </w:rPr>
        <w:t>is a type of commandment that doesn’t necessarily have an obvious rationale. For example, it’s easy to understand laws like “Don’t murder” and “Don’t steal.” Those laws that “make sense” are called </w:t>
      </w:r>
      <w:r w:rsidRPr="00C15958">
        <w:rPr>
          <w:rStyle w:val="nfasis"/>
          <w:rFonts w:ascii="Times New Roman" w:hAnsi="Times New Roman" w:cs="Times New Roman"/>
          <w:color w:val="303030"/>
          <w:sz w:val="24"/>
          <w:szCs w:val="24"/>
          <w:lang w:val="en-US"/>
        </w:rPr>
        <w:t>mishpatim. </w:t>
      </w:r>
      <w:r w:rsidRPr="00C15958">
        <w:rPr>
          <w:rFonts w:ascii="Times New Roman" w:hAnsi="Times New Roman" w:cs="Times New Roman"/>
          <w:color w:val="303030"/>
          <w:sz w:val="24"/>
          <w:szCs w:val="24"/>
          <w:lang w:val="en-US"/>
        </w:rPr>
        <w:t>But “Don’t eat shrimp” is not so clear. That’s a </w:t>
      </w:r>
      <w:r w:rsidRPr="00C15958">
        <w:rPr>
          <w:rStyle w:val="nfasis"/>
          <w:rFonts w:ascii="Times New Roman" w:hAnsi="Times New Roman" w:cs="Times New Roman"/>
          <w:color w:val="303030"/>
          <w:sz w:val="24"/>
          <w:szCs w:val="24"/>
          <w:lang w:val="en-US"/>
        </w:rPr>
        <w:t>khok.  </w:t>
      </w:r>
      <w:r w:rsidRPr="00C15958">
        <w:rPr>
          <w:rFonts w:ascii="Times New Roman" w:hAnsi="Times New Roman" w:cs="Times New Roman"/>
          <w:color w:val="303030"/>
          <w:sz w:val="24"/>
          <w:szCs w:val="24"/>
          <w:lang w:val="en-US"/>
        </w:rPr>
        <w:br/>
      </w:r>
      <w:r w:rsidRPr="00C15958">
        <w:rPr>
          <w:rFonts w:ascii="Times New Roman" w:hAnsi="Times New Roman" w:cs="Times New Roman"/>
          <w:color w:val="303030"/>
          <w:sz w:val="24"/>
          <w:szCs w:val="24"/>
          <w:lang w:val="en-US"/>
        </w:rPr>
        <w:br/>
        <w:t>And yet, the truth is that </w:t>
      </w:r>
      <w:r w:rsidRPr="00C15958">
        <w:rPr>
          <w:rStyle w:val="nfasis"/>
          <w:rFonts w:ascii="Times New Roman" w:hAnsi="Times New Roman" w:cs="Times New Roman"/>
          <w:color w:val="303030"/>
          <w:sz w:val="24"/>
          <w:szCs w:val="24"/>
          <w:lang w:val="en-US"/>
        </w:rPr>
        <w:t>everything is a khok. </w:t>
      </w:r>
      <w:r w:rsidRPr="00C15958">
        <w:rPr>
          <w:rFonts w:ascii="Times New Roman" w:hAnsi="Times New Roman" w:cs="Times New Roman"/>
          <w:color w:val="303030"/>
          <w:sz w:val="24"/>
          <w:szCs w:val="24"/>
          <w:lang w:val="en-US"/>
        </w:rPr>
        <w:t>Does it “make sense” that anything exists at all? Existence is a mystery, a miracle, an enigma!</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The next few words say </w:t>
      </w:r>
      <w:r w:rsidRPr="00C15958">
        <w:rPr>
          <w:rStyle w:val="nfasis"/>
          <w:rFonts w:ascii="Times New Roman" w:hAnsi="Times New Roman" w:cs="Times New Roman"/>
          <w:color w:val="303030"/>
          <w:sz w:val="24"/>
          <w:szCs w:val="24"/>
          <w:lang w:val="en-US"/>
        </w:rPr>
        <w:t>“guard my commandments…”</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The word for “commandment” is </w:t>
      </w:r>
      <w:r w:rsidRPr="00C15958">
        <w:rPr>
          <w:rStyle w:val="nfasis"/>
          <w:rFonts w:ascii="Times New Roman" w:hAnsi="Times New Roman" w:cs="Times New Roman"/>
          <w:color w:val="303030"/>
          <w:sz w:val="24"/>
          <w:szCs w:val="24"/>
          <w:lang w:val="en-US"/>
        </w:rPr>
        <w:t>mitzvah, </w:t>
      </w:r>
      <w:r w:rsidRPr="00C15958">
        <w:rPr>
          <w:rFonts w:ascii="Times New Roman" w:hAnsi="Times New Roman" w:cs="Times New Roman"/>
          <w:color w:val="303030"/>
          <w:sz w:val="24"/>
          <w:szCs w:val="24"/>
          <w:lang w:val="en-US"/>
        </w:rPr>
        <w:t>which in its Aramaic root actually means “to connect.” So if we retranslate the sentence with these underlying meanings, we get:</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r>
      <w:r w:rsidRPr="00C15958">
        <w:rPr>
          <w:rStyle w:val="nfasis"/>
          <w:rFonts w:ascii="Times New Roman" w:hAnsi="Times New Roman" w:cs="Times New Roman"/>
          <w:color w:val="303030"/>
          <w:sz w:val="24"/>
          <w:szCs w:val="24"/>
          <w:lang w:val="en-US"/>
        </w:rPr>
        <w:t>“If you walk with My Mysteries and guard My Connection…” </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In other words, step into the mystery of the present, where Existence is no longer routine, no longer ordinary. Guard your connection with this Mystery, and then-</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r>
      <w:r w:rsidRPr="00C15958">
        <w:rPr>
          <w:rStyle w:val="nfasis"/>
          <w:rFonts w:ascii="Times New Roman" w:hAnsi="Times New Roman" w:cs="Times New Roman"/>
          <w:color w:val="303030"/>
          <w:sz w:val="24"/>
          <w:szCs w:val="24"/>
          <w:lang w:val="en-US"/>
        </w:rPr>
        <w:t>“Your vintage will last until the end of the sowing…”  </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r>
      <w:r w:rsidRPr="00C15958">
        <w:rPr>
          <w:rFonts w:ascii="Times New Roman" w:hAnsi="Times New Roman" w:cs="Times New Roman"/>
          <w:color w:val="303030"/>
          <w:sz w:val="24"/>
          <w:szCs w:val="24"/>
          <w:lang w:val="en-US"/>
        </w:rPr>
        <w:lastRenderedPageBreak/>
        <w:t>Meaning, your drunkenness on the wine of this moment will sweeten all your labors- a spoon full of sugar!</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In the late 19th century, there was a hassid by the name of Reb Aharon who lived in the town of Dokshetz.</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Every Saturday night in the House of Study, Reb Aharon would make a batch of </w:t>
      </w:r>
      <w:r w:rsidRPr="00C15958">
        <w:rPr>
          <w:rStyle w:val="nfasis"/>
          <w:rFonts w:ascii="Times New Roman" w:hAnsi="Times New Roman" w:cs="Times New Roman"/>
          <w:color w:val="303030"/>
          <w:sz w:val="24"/>
          <w:szCs w:val="24"/>
          <w:lang w:val="en-US"/>
        </w:rPr>
        <w:t>panes- </w:t>
      </w:r>
      <w:r w:rsidRPr="00C15958">
        <w:rPr>
          <w:rFonts w:ascii="Times New Roman" w:hAnsi="Times New Roman" w:cs="Times New Roman"/>
          <w:color w:val="303030"/>
          <w:sz w:val="24"/>
          <w:szCs w:val="24"/>
          <w:lang w:val="en-US"/>
        </w:rPr>
        <w:t>a hot drink made from boiling water, vodka and sugar. There he would serve the drink to crowds of spiritually thirsty folks before teaching </w:t>
      </w:r>
      <w:r w:rsidRPr="00C15958">
        <w:rPr>
          <w:rStyle w:val="nfasis"/>
          <w:rFonts w:ascii="Times New Roman" w:hAnsi="Times New Roman" w:cs="Times New Roman"/>
          <w:color w:val="303030"/>
          <w:sz w:val="24"/>
          <w:szCs w:val="24"/>
          <w:lang w:val="en-US"/>
        </w:rPr>
        <w:t>hassidus- </w:t>
      </w:r>
      <w:r w:rsidRPr="00C15958">
        <w:rPr>
          <w:rFonts w:ascii="Times New Roman" w:hAnsi="Times New Roman" w:cs="Times New Roman"/>
          <w:color w:val="303030"/>
          <w:sz w:val="24"/>
          <w:szCs w:val="24"/>
          <w:lang w:val="en-US"/>
        </w:rPr>
        <w:t>spiritual philosophy. People would come from all over to warm their bones and make merry with the </w:t>
      </w:r>
      <w:r w:rsidRPr="00C15958">
        <w:rPr>
          <w:rStyle w:val="nfasis"/>
          <w:rFonts w:ascii="Times New Roman" w:hAnsi="Times New Roman" w:cs="Times New Roman"/>
          <w:color w:val="303030"/>
          <w:sz w:val="24"/>
          <w:szCs w:val="24"/>
          <w:lang w:val="en-US"/>
        </w:rPr>
        <w:t>panes </w:t>
      </w:r>
      <w:r w:rsidRPr="00C15958">
        <w:rPr>
          <w:rFonts w:ascii="Times New Roman" w:hAnsi="Times New Roman" w:cs="Times New Roman"/>
          <w:color w:val="303030"/>
          <w:sz w:val="24"/>
          <w:szCs w:val="24"/>
          <w:lang w:val="en-US"/>
        </w:rPr>
        <w:t>while they also drank in his holy teachings.</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Once a year, Reb Aharon would travel to see his rebbe in Lubavitch- Reb Shmuel. On the Saturday night following his return from Lubavitch, he would concoct an extra large batch of </w:t>
      </w:r>
      <w:r w:rsidRPr="00C15958">
        <w:rPr>
          <w:rStyle w:val="nfasis"/>
          <w:rFonts w:ascii="Times New Roman" w:hAnsi="Times New Roman" w:cs="Times New Roman"/>
          <w:color w:val="303030"/>
          <w:sz w:val="24"/>
          <w:szCs w:val="24"/>
          <w:lang w:val="en-US"/>
        </w:rPr>
        <w:t>panes </w:t>
      </w:r>
      <w:r w:rsidRPr="00C15958">
        <w:rPr>
          <w:rFonts w:ascii="Times New Roman" w:hAnsi="Times New Roman" w:cs="Times New Roman"/>
          <w:color w:val="303030"/>
          <w:sz w:val="24"/>
          <w:szCs w:val="24"/>
          <w:lang w:val="en-US"/>
        </w:rPr>
        <w:t>for the crowd and then share the luminescent teachings he had heard from the mouth of his master. Those nights were on fire!</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Once, when Reb Aharon was in Lubavitch, his rebbe said to him:</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“I hear that in Dokshetz, they learn </w:t>
      </w:r>
      <w:r w:rsidRPr="00C15958">
        <w:rPr>
          <w:rStyle w:val="nfasis"/>
          <w:rFonts w:ascii="Times New Roman" w:hAnsi="Times New Roman" w:cs="Times New Roman"/>
          <w:color w:val="303030"/>
          <w:sz w:val="24"/>
          <w:szCs w:val="24"/>
          <w:lang w:val="en-US"/>
        </w:rPr>
        <w:t>hassidus </w:t>
      </w:r>
      <w:r w:rsidRPr="00C15958">
        <w:rPr>
          <w:rFonts w:ascii="Times New Roman" w:hAnsi="Times New Roman" w:cs="Times New Roman"/>
          <w:color w:val="303030"/>
          <w:sz w:val="24"/>
          <w:szCs w:val="24"/>
          <w:lang w:val="en-US"/>
        </w:rPr>
        <w:t>with </w:t>
      </w:r>
      <w:r w:rsidRPr="00C15958">
        <w:rPr>
          <w:rStyle w:val="nfasis"/>
          <w:rFonts w:ascii="Times New Roman" w:hAnsi="Times New Roman" w:cs="Times New Roman"/>
          <w:color w:val="303030"/>
          <w:sz w:val="24"/>
          <w:szCs w:val="24"/>
          <w:lang w:val="en-US"/>
        </w:rPr>
        <w:t>panes. </w:t>
      </w:r>
      <w:r w:rsidRPr="00C15958">
        <w:rPr>
          <w:rFonts w:ascii="Times New Roman" w:hAnsi="Times New Roman" w:cs="Times New Roman"/>
          <w:color w:val="303030"/>
          <w:sz w:val="24"/>
          <w:szCs w:val="24"/>
          <w:lang w:val="en-US"/>
        </w:rPr>
        <w:t>Tell me, what connection is there between Torah and getting drunk?”</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Embarrassed, Reb Aharon returned home and put an end to his ritual. From then on, he continued his teaching on Saturday nights, but without the </w:t>
      </w:r>
      <w:r w:rsidRPr="00C15958">
        <w:rPr>
          <w:rStyle w:val="nfasis"/>
          <w:rFonts w:ascii="Times New Roman" w:hAnsi="Times New Roman" w:cs="Times New Roman"/>
          <w:color w:val="303030"/>
          <w:sz w:val="24"/>
          <w:szCs w:val="24"/>
          <w:lang w:val="en-US"/>
        </w:rPr>
        <w:t>panes. </w:t>
      </w:r>
      <w:r w:rsidRPr="00C15958">
        <w:rPr>
          <w:rFonts w:ascii="Times New Roman" w:hAnsi="Times New Roman" w:cs="Times New Roman"/>
          <w:color w:val="303030"/>
          <w:sz w:val="24"/>
          <w:szCs w:val="24"/>
          <w:lang w:val="en-US"/>
        </w:rPr>
        <w:t>People still came to learn, but each week there were fewer and fewer than the last week. Before long, the vibrant crowd was reduced to a few devoted die-hards. The next time Reb Aharon was in Lubavitch, his rebbe asked him-</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“What’s doing in Dokshetz?”</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Reb Aharon reluctantly reported that his class now attracted only a fraction of the folks that used to come for the “drink-and-learn” format.</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r>
      <w:r w:rsidRPr="00C15958">
        <w:rPr>
          <w:rStyle w:val="nfasis"/>
          <w:rFonts w:ascii="Times New Roman" w:hAnsi="Times New Roman" w:cs="Times New Roman"/>
          <w:color w:val="303030"/>
          <w:sz w:val="24"/>
          <w:szCs w:val="24"/>
          <w:lang w:val="en-US"/>
        </w:rPr>
        <w:t>“Nu,” </w:t>
      </w:r>
      <w:r w:rsidRPr="00C15958">
        <w:rPr>
          <w:rFonts w:ascii="Times New Roman" w:hAnsi="Times New Roman" w:cs="Times New Roman"/>
          <w:color w:val="303030"/>
          <w:sz w:val="24"/>
          <w:szCs w:val="24"/>
          <w:lang w:val="en-US"/>
        </w:rPr>
        <w:t>said the rebbe, “So bring back the drink</w:t>
      </w:r>
      <w:r w:rsidRPr="00C15958">
        <w:rPr>
          <w:rStyle w:val="nfasis"/>
          <w:rFonts w:ascii="Times New Roman" w:hAnsi="Times New Roman" w:cs="Times New Roman"/>
          <w:color w:val="303030"/>
          <w:sz w:val="24"/>
          <w:szCs w:val="24"/>
          <w:lang w:val="en-US"/>
        </w:rPr>
        <w:t>- Abi men zol lernen hassidus- </w:t>
      </w:r>
      <w:r w:rsidRPr="00C15958">
        <w:rPr>
          <w:rFonts w:ascii="Times New Roman" w:hAnsi="Times New Roman" w:cs="Times New Roman"/>
          <w:color w:val="303030"/>
          <w:sz w:val="24"/>
          <w:szCs w:val="24"/>
          <w:lang w:val="en-US"/>
        </w:rPr>
        <w:t>so long as they learn </w:t>
      </w:r>
      <w:r w:rsidRPr="00C15958">
        <w:rPr>
          <w:rStyle w:val="nfasis"/>
          <w:rFonts w:ascii="Times New Roman" w:hAnsi="Times New Roman" w:cs="Times New Roman"/>
          <w:color w:val="303030"/>
          <w:sz w:val="24"/>
          <w:szCs w:val="24"/>
          <w:lang w:val="en-US"/>
        </w:rPr>
        <w:t>hassidus!”</w:t>
      </w:r>
      <w:r w:rsidRPr="00C15958">
        <w:rPr>
          <w:rFonts w:ascii="Times New Roman" w:hAnsi="Times New Roman" w:cs="Times New Roman"/>
          <w:color w:val="303030"/>
          <w:sz w:val="24"/>
          <w:szCs w:val="24"/>
          <w:lang w:val="en-US"/>
        </w:rPr>
        <w:br/>
        <w:t> </w:t>
      </w:r>
      <w:r w:rsidRPr="00C15958">
        <w:rPr>
          <w:rFonts w:ascii="Times New Roman" w:hAnsi="Times New Roman" w:cs="Times New Roman"/>
          <w:color w:val="303030"/>
          <w:sz w:val="24"/>
          <w:szCs w:val="24"/>
          <w:lang w:val="en-US"/>
        </w:rPr>
        <w:br/>
        <w:t>On this </w:t>
      </w:r>
      <w:r w:rsidRPr="00C15958">
        <w:rPr>
          <w:rStyle w:val="nfasis"/>
          <w:rFonts w:ascii="Times New Roman" w:hAnsi="Times New Roman" w:cs="Times New Roman"/>
          <w:color w:val="303030"/>
          <w:sz w:val="24"/>
          <w:szCs w:val="24"/>
          <w:lang w:val="en-US"/>
        </w:rPr>
        <w:t>Shabbat Bekhukotai,</w:t>
      </w:r>
      <w:r w:rsidRPr="00C15958">
        <w:rPr>
          <w:rFonts w:ascii="Times New Roman" w:hAnsi="Times New Roman" w:cs="Times New Roman"/>
          <w:color w:val="303030"/>
          <w:sz w:val="24"/>
          <w:szCs w:val="24"/>
          <w:lang w:val="en-US"/>
        </w:rPr>
        <w:t> the Sabbath with the Mystery, may we too become drunk on the words of the teaching, and may the teaching lead us into the depths of Mystery that is Nothing but This.</w:t>
      </w:r>
      <w:r w:rsidRPr="00C15958">
        <w:rPr>
          <w:rFonts w:ascii="Times New Roman" w:hAnsi="Times New Roman" w:cs="Times New Roman"/>
          <w:color w:val="303030"/>
          <w:sz w:val="24"/>
          <w:szCs w:val="24"/>
          <w:lang w:val="en-US"/>
        </w:rPr>
        <w:br/>
      </w:r>
      <w:r w:rsidRPr="00C15958">
        <w:rPr>
          <w:rFonts w:ascii="Times New Roman" w:hAnsi="Times New Roman" w:cs="Times New Roman"/>
          <w:color w:val="303030"/>
          <w:sz w:val="24"/>
          <w:szCs w:val="24"/>
          <w:lang w:val="en-US"/>
        </w:rPr>
        <w:br/>
      </w:r>
      <w:r w:rsidRPr="00C15958">
        <w:rPr>
          <w:rFonts w:ascii="Times New Roman" w:hAnsi="Times New Roman" w:cs="Times New Roman"/>
          <w:color w:val="303030"/>
          <w:sz w:val="24"/>
          <w:szCs w:val="24"/>
        </w:rPr>
        <w:t>Good Shabbos! Good Shabbos!</w:t>
      </w:r>
    </w:p>
    <w:p w:rsidR="00C15958" w:rsidRPr="00C15958" w:rsidRDefault="00C15958" w:rsidP="00C15958">
      <w:pPr>
        <w:shd w:val="clear" w:color="auto" w:fill="FFFFFF"/>
        <w:spacing w:after="167" w:line="240" w:lineRule="auto"/>
        <w:textAlignment w:val="baseline"/>
        <w:rPr>
          <w:rFonts w:ascii="Times New Roman" w:eastAsia="Times New Roman" w:hAnsi="Times New Roman" w:cs="Times New Roman"/>
          <w:sz w:val="24"/>
          <w:szCs w:val="24"/>
          <w:lang w:val="en-US" w:eastAsia="es-MX"/>
        </w:rPr>
      </w:pPr>
    </w:p>
    <w:sectPr w:rsidR="00C15958" w:rsidRPr="00C15958" w:rsidSect="005541E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162" w:rsidRDefault="00021162" w:rsidP="00C15958">
      <w:pPr>
        <w:spacing w:after="0" w:line="240" w:lineRule="auto"/>
      </w:pPr>
      <w:r>
        <w:separator/>
      </w:r>
    </w:p>
  </w:endnote>
  <w:endnote w:type="continuationSeparator" w:id="1">
    <w:p w:rsidR="00021162" w:rsidRDefault="00021162" w:rsidP="00C15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58" w:rsidRDefault="00C15958" w:rsidP="00C15958">
    <w:pPr>
      <w:pStyle w:val="Piedepgina"/>
    </w:pPr>
    <w:r>
      <w:rPr>
        <w:color w:val="000000"/>
        <w:sz w:val="27"/>
        <w:szCs w:val="27"/>
      </w:rPr>
      <w:t>www.TorahOfAwakening.com</w:t>
    </w:r>
  </w:p>
  <w:p w:rsidR="00C15958" w:rsidRDefault="00C159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162" w:rsidRDefault="00021162" w:rsidP="00C15958">
      <w:pPr>
        <w:spacing w:after="0" w:line="240" w:lineRule="auto"/>
      </w:pPr>
      <w:r>
        <w:separator/>
      </w:r>
    </w:p>
  </w:footnote>
  <w:footnote w:type="continuationSeparator" w:id="1">
    <w:p w:rsidR="00021162" w:rsidRDefault="00021162" w:rsidP="00C159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58" w:rsidRPr="003E7F03" w:rsidRDefault="00C15958" w:rsidP="00C15958">
    <w:pPr>
      <w:pStyle w:val="Encabezado"/>
      <w:rPr>
        <w:lang w:val="en-US"/>
      </w:rPr>
    </w:pPr>
    <w:r w:rsidRPr="003E7F03">
      <w:rPr>
        <w:color w:val="000000"/>
        <w:sz w:val="27"/>
        <w:szCs w:val="27"/>
        <w:lang w:val="en-US"/>
      </w:rPr>
      <w:t>Torah Teachings on Awakening by Reb Brian Yosef Schachter-Brooks</w:t>
    </w:r>
  </w:p>
  <w:p w:rsidR="00C15958" w:rsidRPr="00C15958" w:rsidRDefault="00C15958">
    <w:pPr>
      <w:pStyle w:val="Encabezado"/>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15958"/>
    <w:rsid w:val="00021162"/>
    <w:rsid w:val="005541EC"/>
    <w:rsid w:val="00C1595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EC"/>
  </w:style>
  <w:style w:type="paragraph" w:styleId="Ttulo2">
    <w:name w:val="heading 2"/>
    <w:basedOn w:val="Normal"/>
    <w:link w:val="Ttulo2Car"/>
    <w:uiPriority w:val="9"/>
    <w:qFormat/>
    <w:rsid w:val="00C1595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5958"/>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C15958"/>
    <w:rPr>
      <w:color w:val="0000FF"/>
      <w:u w:val="single"/>
    </w:rPr>
  </w:style>
  <w:style w:type="character" w:styleId="nfasis">
    <w:name w:val="Emphasis"/>
    <w:basedOn w:val="Fuentedeprrafopredeter"/>
    <w:uiPriority w:val="20"/>
    <w:qFormat/>
    <w:rsid w:val="00C15958"/>
    <w:rPr>
      <w:i/>
      <w:iCs/>
    </w:rPr>
  </w:style>
  <w:style w:type="character" w:styleId="Textoennegrita">
    <w:name w:val="Strong"/>
    <w:basedOn w:val="Fuentedeprrafopredeter"/>
    <w:uiPriority w:val="22"/>
    <w:qFormat/>
    <w:rsid w:val="00C15958"/>
    <w:rPr>
      <w:b/>
      <w:bCs/>
    </w:rPr>
  </w:style>
  <w:style w:type="paragraph" w:styleId="Encabezado">
    <w:name w:val="header"/>
    <w:basedOn w:val="Normal"/>
    <w:link w:val="EncabezadoCar"/>
    <w:uiPriority w:val="99"/>
    <w:unhideWhenUsed/>
    <w:rsid w:val="00C159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5958"/>
  </w:style>
  <w:style w:type="paragraph" w:styleId="Piedepgina">
    <w:name w:val="footer"/>
    <w:basedOn w:val="Normal"/>
    <w:link w:val="PiedepginaCar"/>
    <w:uiPriority w:val="99"/>
    <w:unhideWhenUsed/>
    <w:rsid w:val="00C159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5958"/>
  </w:style>
</w:styles>
</file>

<file path=word/webSettings.xml><?xml version="1.0" encoding="utf-8"?>
<w:webSettings xmlns:r="http://schemas.openxmlformats.org/officeDocument/2006/relationships" xmlns:w="http://schemas.openxmlformats.org/wordprocessingml/2006/main">
  <w:divs>
    <w:div w:id="823156674">
      <w:bodyDiv w:val="1"/>
      <w:marLeft w:val="0"/>
      <w:marRight w:val="0"/>
      <w:marTop w:val="0"/>
      <w:marBottom w:val="0"/>
      <w:divBdr>
        <w:top w:val="none" w:sz="0" w:space="0" w:color="auto"/>
        <w:left w:val="none" w:sz="0" w:space="0" w:color="auto"/>
        <w:bottom w:val="none" w:sz="0" w:space="0" w:color="auto"/>
        <w:right w:val="none" w:sz="0" w:space="0" w:color="auto"/>
      </w:divBdr>
      <w:divsChild>
        <w:div w:id="589896550">
          <w:marLeft w:val="0"/>
          <w:marRight w:val="0"/>
          <w:marTop w:val="0"/>
          <w:marBottom w:val="167"/>
          <w:divBdr>
            <w:top w:val="none" w:sz="0" w:space="0" w:color="auto"/>
            <w:left w:val="none" w:sz="0" w:space="0" w:color="auto"/>
            <w:bottom w:val="none" w:sz="0" w:space="0" w:color="auto"/>
            <w:right w:val="none" w:sz="0" w:space="0" w:color="auto"/>
          </w:divBdr>
        </w:div>
      </w:divsChild>
    </w:div>
    <w:div w:id="1807890296">
      <w:bodyDiv w:val="1"/>
      <w:marLeft w:val="0"/>
      <w:marRight w:val="0"/>
      <w:marTop w:val="0"/>
      <w:marBottom w:val="0"/>
      <w:divBdr>
        <w:top w:val="none" w:sz="0" w:space="0" w:color="auto"/>
        <w:left w:val="none" w:sz="0" w:space="0" w:color="auto"/>
        <w:bottom w:val="none" w:sz="0" w:space="0" w:color="auto"/>
        <w:right w:val="none" w:sz="0" w:space="0" w:color="auto"/>
      </w:divBdr>
      <w:divsChild>
        <w:div w:id="870070072">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orahofawakening.com/weekly-torah/the-spoon-full-of-sugar-parshat-bekhukot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rahofawakening.com/weekly-torah/parshat-bekhukota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1754</Words>
  <Characters>9648</Characters>
  <Application>Microsoft Office Word</Application>
  <DocSecurity>0</DocSecurity>
  <Lines>80</Lines>
  <Paragraphs>22</Paragraphs>
  <ScaleCrop>false</ScaleCrop>
  <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2019-05-29T22:37:00Z</dcterms:created>
  <dcterms:modified xsi:type="dcterms:W3CDTF">2019-05-29T22:44:00Z</dcterms:modified>
</cp:coreProperties>
</file>